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 Узнав о праве на получение грин - карты в Китае, мы можем обнаружить, что на самом деле порог подачи заявки на получение грин - карты в Китае не очень высок, что сильно отличается от того, что сообщают многие СМИ. В прошлом СМИ часто объясняли небольшое количество заявок на грин - карту в Китае слишком высоким порогом подачи заявки.  Китай не является страной иммиграции, мы не стремимся к увеличению количества выданных зеленых карт в Китае, все слои общества не поддерживают дальнейшее снижение порога для подачи заявки на китайскую зеленую карту, мы не приветствуем тех иностранцев, которые приезжают в Китай, чтобы конкурировать с китайцами за </w:t>
      </w:r>
      <w:bookmarkStart w:id="0" w:name="_GoBack"/>
      <w:bookmarkEnd w:id="0"/>
      <w:r>
        <w:rPr>
          <w:rFonts w:hint="default"/>
          <w:lang w:val="en-US" w:eastAsia="zh-CN"/>
        </w:rPr>
        <w:t>рабочие места, потреблять социальные ресурсы Китая и требовать от Китая больше, чем вклад, чтобы поселиться в Китае.  Иностранцы, вносящие вклад в экономическое и социальное развитие Китая, могут постоянно проживать в Китае.  Таким образом, при подаче заявки на грин - карту мы увидим, что для высококлассных талантов с большим налогообложением, « таланты класса», научные работники, высокообразованные талантливые люди, а также иностранцы с крупными инвестициями в Китае, правительство очень приветствует. Для сопровождающих семей таких людей также практически нет никаких требований, чтобы освободить их от забот о жизни в Китае.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Правила и политика « Зеленой карты» Китая « Меры по контролю за разрешением на постоянное проживание иностранцев в Китае» не изменили порог подачи заявления и квалификацию с 2004 года.  27 февраля 2020 года Министерство юстиции опубликовало Положение о постоянном проживании иностранцев в Китайской Народной Республике (проект запроса комментариев) (далее « проект комментария»).  Как только проект комментария был выпущен, он сразу же вызвал горячие споры между отечественными и зарубежными пользователями сети и однажды взорвал основные социальные сети в стране и за рубежом.  Возражения пользователей в основном сосредоточены на том, что эта версия проекта мнения значительно снижает квалификацию для подачи заявки на постоянное проживание, например, имеет докторскую степень или окончил всемирно известный колледж, работает в Китае в течение трех лет, в течение которых фактическое проживание составляет не менее одного года;  В течение восьми лет непрерывной работы в Китае фактическое пребывание в стране в течение этого периода составляет не менее четырех лет, а годовой заработок не менее трех раз превышает среднюю заработную плату работающих в городах и поселках региона в предыдущем году.  Пользователи возражают не только против снижения порога подачи заявления, но и против диапазона льгот для иностранцев, постоянно проживающих в стране.  Статья 41 проекта заключения гласит: « Иностранцы, постоянно проживающие в Китае и работающие в Китае, участвуют в различных видах социального страхования в соответствии с положениями законов и нормативных актов о социальном страховании.  Эти положения призваны обеспечить основные гарантии выживания для уязвимых групп нетрудоспособных иностранцев, таких, как пожилые люди и дети.  Тем не менее, отсутствие работы может также иметь доступ к базовому медицинскому страхованию и социальному обеспечению, что может противоречить первоначальному стремлению Китая привлечь иностранных талантов, а также нести тяжелое социальное бремя для Китая.  Что касается общих опасений пользователей, что обнародование правил приведет к резкому увеличению числа иностранцев, постоянно проживающих в Китае, то в проекте комментариев были установлены положения о предохранительном клапане для контроля общего количества ", и государство создало механизм периодической оценки и корректировки политики постоянного проживания иностранцев.  При необходимости, с одобрения Государственного совета, вводится система квотного утверждения права на постоянное проживание иностранцев ".  Именно из - за обеспокоенности всех слоев общества 7 марта 2020 года, на 10 - й день после публикации проекта комментариев, Министерство юстиции и Государственная миграционная служба совместно провели симпозиум для комментариев.  На встрече Министерство юстиции заявило, что проект мнения все еще находится на стадии запроса мнений у общества, мнения и предложения, выдвинутые общественностью, тщательно и углубленно изучаются и не будут обнародованы в спешке до тех пор, пока общественное мнение не будет полностью поглощено, дальнейшие изменения и улучшения не будут внесены.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CNVISA - это профессиональная служба, специализирующаяся на иностранных инвестициях, регистрации компаний и планировании идентификации в Китае.  У CNVISA есть международная профессиональная команда, которая специализируется на предоставлении китайских виз, разрешений на работу и услуг постоянного проживания в Китае для иностранцев, желающих приехать в Китай для развития.  CNVISA объединяет богатый отраслевой опыт, а также профессиональные технические услуги.  CNVISA специализируется на удовлетворении потребностей клиентов в иностранных инвестициях и иммиграции, в том числе: иностранные предприятия приезжают в Китай для инвестиций, краткосрочные и среднесрочные визовые услуги, иммиграционные консультации в Китае, регистрация иностранных компаний, налоговое планирование для иностранных инвесторов и т. Д.  Группа обслуживания CNVISA имеет многолетний опыт консультирования по вопросам инвестиций и иммиграции в Китае и накопила успешный опыт работы с тысячами семей.  Сервисная команда CNVISA не только предоставляет клиентам комплексные инвестиционные и иммиграционные консультационные услуги в Китае, но и предоставляет целевые, индивидуальные услуги для удовлетворения различных потребностей клиентов.  CNVISA стремится предоставлять клиентам самые совершенные услуги, предоставляя клиентам услуги по планированию, такие как инвестиционные консультации в Китае, регистрация иностранных компаний и долгосрочная идентичность в Китае через единый сервис, чтобы клиенты могли более легко и быстро выполнять свои инвестиционные и иммиграционные потребности в Китае.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0NmRjMTc0ZjkwZTVkNTIwN2EyM2MwNTFlNTIifQ=="/>
  </w:docVars>
  <w:rsids>
    <w:rsidRoot w:val="00000000"/>
    <w:rsid w:val="12A951A9"/>
    <w:rsid w:val="20696B73"/>
    <w:rsid w:val="33DC7F65"/>
    <w:rsid w:val="3A207ADE"/>
    <w:rsid w:val="47037418"/>
    <w:rsid w:val="4A5D19F5"/>
    <w:rsid w:val="4C416EAA"/>
    <w:rsid w:val="4ECF361F"/>
    <w:rsid w:val="4EE9251C"/>
    <w:rsid w:val="50205EA6"/>
    <w:rsid w:val="508B6097"/>
    <w:rsid w:val="580E5603"/>
    <w:rsid w:val="728F4472"/>
    <w:rsid w:val="72AC1EFD"/>
    <w:rsid w:val="769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5952</Characters>
  <Lines>0</Lines>
  <Paragraphs>0</Paragraphs>
  <TotalTime>0</TotalTime>
  <ScaleCrop>false</ScaleCrop>
  <LinksUpToDate>false</LinksUpToDate>
  <CharactersWithSpaces>7017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会开小飞机~滴贝塔</cp:lastModifiedBy>
  <dcterms:modified xsi:type="dcterms:W3CDTF">2023-05-30T03:40:27Z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C5BA79D4A65448B4ACC98D8BD2F378FC_12</vt:lpwstr>
  </property>
</Properties>
</file>